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E" w:rsidRPr="00DF3ABB" w:rsidRDefault="001F1D0E" w:rsidP="001F1D0E">
      <w:pPr>
        <w:rPr>
          <w:rFonts w:ascii="Tajawal" w:hAnsi="Tajawal" w:cs="Tajawal"/>
          <w:b/>
          <w:bCs/>
          <w:color w:val="000000" w:themeColor="text1"/>
          <w:sz w:val="32"/>
          <w:szCs w:val="32"/>
          <w:u w:val="single"/>
          <w:rtl/>
        </w:rPr>
      </w:pPr>
      <w:r>
        <w:fldChar w:fldCharType="begin"/>
      </w:r>
      <w:r>
        <w:instrText xml:space="preserve"> HYPERLINK "https://eduw.psau.edu.sa/ar/node/6880" </w:instrText>
      </w:r>
      <w:r>
        <w:fldChar w:fldCharType="separate"/>
      </w:r>
      <w:r w:rsidRPr="00DF3ABB">
        <w:rPr>
          <w:rStyle w:val="Hyperlink"/>
          <w:rFonts w:ascii="Tajawal" w:hAnsi="Tajawal" w:cs="Tajawal"/>
          <w:b/>
          <w:bCs/>
          <w:color w:val="000000" w:themeColor="text1"/>
          <w:sz w:val="32"/>
          <w:szCs w:val="32"/>
          <w:shd w:val="clear" w:color="auto" w:fill="FFFFFF"/>
          <w:rtl/>
        </w:rPr>
        <w:t>بيانات أعضاء هيئة التدريس</w:t>
      </w:r>
      <w:r>
        <w:rPr>
          <w:rStyle w:val="Hyperlink"/>
          <w:rFonts w:ascii="Tajawal" w:hAnsi="Tajawal" w:cs="Tajawal"/>
          <w:b/>
          <w:bCs/>
          <w:color w:val="000000" w:themeColor="text1"/>
          <w:sz w:val="32"/>
          <w:szCs w:val="32"/>
          <w:shd w:val="clear" w:color="auto" w:fill="FFFFFF"/>
        </w:rPr>
        <w:fldChar w:fldCharType="end"/>
      </w:r>
    </w:p>
    <w:tbl>
      <w:tblPr>
        <w:tblStyle w:val="a3"/>
        <w:bidiVisual/>
        <w:tblW w:w="9343" w:type="dxa"/>
        <w:jc w:val="center"/>
        <w:tblLook w:val="04A0" w:firstRow="1" w:lastRow="0" w:firstColumn="1" w:lastColumn="0" w:noHBand="0" w:noVBand="1"/>
      </w:tblPr>
      <w:tblGrid>
        <w:gridCol w:w="1315"/>
        <w:gridCol w:w="1035"/>
        <w:gridCol w:w="2686"/>
        <w:gridCol w:w="1048"/>
        <w:gridCol w:w="989"/>
        <w:gridCol w:w="1135"/>
        <w:gridCol w:w="1135"/>
      </w:tblGrid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الاسم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الجنسية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البريد الالكتروني</w:t>
            </w:r>
          </w:p>
        </w:tc>
        <w:tc>
          <w:tcPr>
            <w:tcW w:w="823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الدرجة العلمية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الوظيفة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التخصص العام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التخصص الدقيق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jc w:val="center"/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ابتسام سعد أمين هاشم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مصرية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hyperlink r:id="rId4" w:history="1">
              <w:r w:rsidRPr="00DF3ABB">
                <w:rPr>
                  <w:rStyle w:val="Hyperlink"/>
                  <w:rFonts w:ascii="Tajawal" w:hAnsi="Tajawal" w:cs="Tajawal"/>
                  <w:b/>
                  <w:bCs/>
                  <w:sz w:val="22"/>
                  <w:szCs w:val="22"/>
                </w:rPr>
                <w:t>e.hashem@psau.edu.sa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أستاذ مشارك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علم نفس الطفل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ثناء شعبان محمد خليفة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مصرية</w:t>
            </w:r>
          </w:p>
        </w:tc>
        <w:tc>
          <w:tcPr>
            <w:tcW w:w="2877" w:type="dxa"/>
            <w:vAlign w:val="center"/>
          </w:tcPr>
          <w:p w:rsidR="001F1D0E" w:rsidRPr="00DF3ABB" w:rsidRDefault="001F1D0E" w:rsidP="00010B09">
            <w:pPr>
              <w:jc w:val="center"/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val="en-GB" w:eastAsia="ar-SA"/>
              </w:rPr>
            </w:pPr>
            <w:hyperlink r:id="rId5" w:history="1">
              <w:r w:rsidRPr="00DF3ABB">
                <w:rPr>
                  <w:rFonts w:ascii="Tajawal" w:eastAsia="Times New Roman" w:hAnsi="Tajawal" w:cs="Tajawal"/>
                  <w:b/>
                  <w:bCs/>
                  <w:color w:val="0000FF"/>
                  <w:sz w:val="22"/>
                  <w:szCs w:val="22"/>
                  <w:u w:val="single"/>
                  <w:lang w:val="en-GB" w:eastAsia="ar-SA" w:bidi="ar-EG"/>
                </w:rPr>
                <w:t>t.khalifa</w:t>
              </w:r>
              <w:r w:rsidRPr="00DF3ABB">
                <w:rPr>
                  <w:rFonts w:ascii="Tajawal" w:eastAsia="Times New Roman" w:hAnsi="Tajawal" w:cs="Tajawal"/>
                  <w:b/>
                  <w:bCs/>
                  <w:color w:val="0000FF"/>
                  <w:sz w:val="22"/>
                  <w:szCs w:val="22"/>
                  <w:u w:val="single"/>
                  <w:lang w:eastAsia="ar-SA" w:bidi="ar-EG"/>
                </w:rPr>
                <w:t>@paus.ede.sa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أستاذ مساعد 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علم نفس الطفل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حسناء محمد </w:t>
            </w:r>
            <w:proofErr w:type="spellStart"/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محمد</w:t>
            </w:r>
            <w:proofErr w:type="spellEnd"/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 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مصرية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u w:val="single"/>
                <w:rtl/>
              </w:rPr>
            </w:pPr>
            <w:hyperlink r:id="rId6" w:history="1">
              <w:r w:rsidRPr="00DF3ABB">
                <w:rPr>
                  <w:rStyle w:val="Hyperlink"/>
                  <w:rFonts w:ascii="Tajawal" w:hAnsi="Tajawal" w:cs="Tajawal"/>
                  <w:b/>
                  <w:bCs/>
                </w:rPr>
                <w:t>h.abdelall@Psau.edu.sa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أستاذ مساعد 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علم نفس الطفل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هند صلاح الدين محمد 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مصرية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hyperlink r:id="rId7" w:history="1">
              <w:r w:rsidRPr="00DF3ABB">
                <w:rPr>
                  <w:rFonts w:ascii="Tajawal" w:eastAsia="Times New Roman" w:hAnsi="Tajawal" w:cs="Tajawal"/>
                  <w:b/>
                  <w:bCs/>
                  <w:color w:val="0000FF"/>
                  <w:sz w:val="22"/>
                  <w:szCs w:val="22"/>
                  <w:u w:val="single"/>
                  <w:lang w:eastAsia="ar-SA" w:bidi="ar-EG"/>
                </w:rPr>
                <w:t>h.mohmed@paus.ede.sa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 xml:space="preserve">أستاذ مساعد 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مناهج وطرق تدريس رياض الأطفال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/>
              </w:rPr>
              <w:t xml:space="preserve">ريم بنت </w:t>
            </w:r>
            <w:proofErr w:type="spellStart"/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/>
              </w:rPr>
              <w:t>حضرم</w:t>
            </w:r>
            <w:proofErr w:type="spellEnd"/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/>
              </w:rPr>
              <w:t xml:space="preserve"> بن مسفر 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سعودية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hyperlink r:id="rId8" w:history="1">
              <w:r w:rsidRPr="00DF3ABB">
                <w:rPr>
                  <w:rStyle w:val="Hyperlink"/>
                  <w:rFonts w:ascii="Tajawal" w:eastAsia="Times New Roman" w:hAnsi="Tajawal" w:cs="Tajawal"/>
                  <w:b/>
                  <w:bCs/>
                  <w:sz w:val="22"/>
                  <w:szCs w:val="22"/>
                  <w:lang w:eastAsia="ar-SA" w:bidi="ar-EG"/>
                </w:rPr>
                <w:t>r.aldossary@psau.edu.sa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rtl/>
              </w:rPr>
              <w:t>ماجستير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محاضر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</w:tr>
      <w:tr w:rsidR="001F1D0E" w:rsidRPr="00DF3ABB" w:rsidTr="00010B09">
        <w:trPr>
          <w:jc w:val="center"/>
        </w:trPr>
        <w:tc>
          <w:tcPr>
            <w:tcW w:w="2122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بشاير  غازي بشير العتيبي</w:t>
            </w:r>
          </w:p>
        </w:tc>
        <w:tc>
          <w:tcPr>
            <w:tcW w:w="906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سعودية</w:t>
            </w:r>
          </w:p>
        </w:tc>
        <w:tc>
          <w:tcPr>
            <w:tcW w:w="287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hyperlink r:id="rId9" w:history="1">
              <w:r w:rsidRPr="00DF3ABB">
                <w:rPr>
                  <w:rStyle w:val="Hyperlink"/>
                  <w:rFonts w:ascii="Tajawal" w:eastAsia="Times New Roman" w:hAnsi="Tajawal" w:cs="Tajawal"/>
                  <w:b/>
                  <w:bCs/>
                  <w:sz w:val="22"/>
                  <w:szCs w:val="22"/>
                  <w:lang w:eastAsia="ar-SA" w:bidi="ar-EG"/>
                </w:rPr>
                <w:t>Bg.alotaibi@psau.edu.sa</w:t>
              </w:r>
            </w:hyperlink>
          </w:p>
        </w:tc>
        <w:tc>
          <w:tcPr>
            <w:tcW w:w="823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F3ABB">
              <w:rPr>
                <w:rFonts w:ascii="Tajawal" w:hAnsi="Tajawal" w:cs="Tajawal"/>
                <w:b/>
                <w:bCs/>
                <w:color w:val="000000" w:themeColor="text1"/>
                <w:sz w:val="22"/>
                <w:szCs w:val="22"/>
                <w:rtl/>
              </w:rPr>
              <w:t>ماجستير</w:t>
            </w:r>
          </w:p>
        </w:tc>
        <w:tc>
          <w:tcPr>
            <w:tcW w:w="827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eastAsia="Times New Roman" w:hAnsi="Tajawal" w:cs="Tajawal"/>
                <w:b/>
                <w:bCs/>
                <w:sz w:val="22"/>
                <w:szCs w:val="22"/>
                <w:rtl/>
                <w:lang w:eastAsia="ar-SA" w:bidi="ar-EG"/>
              </w:rPr>
              <w:t>محاضر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  <w:tc>
          <w:tcPr>
            <w:tcW w:w="894" w:type="dxa"/>
          </w:tcPr>
          <w:p w:rsidR="001F1D0E" w:rsidRPr="00DF3ABB" w:rsidRDefault="001F1D0E" w:rsidP="00010B09">
            <w:pPr>
              <w:rPr>
                <w:rFonts w:ascii="Tajawal" w:hAnsi="Tajawal" w:cs="Tajawal"/>
                <w:b/>
                <w:bCs/>
                <w:sz w:val="22"/>
                <w:szCs w:val="22"/>
              </w:rPr>
            </w:pPr>
            <w:r w:rsidRPr="00DF3ABB">
              <w:rPr>
                <w:rFonts w:ascii="Tajawal" w:hAnsi="Tajawal" w:cs="Tajawal"/>
                <w:b/>
                <w:bCs/>
                <w:sz w:val="22"/>
                <w:szCs w:val="22"/>
                <w:rtl/>
                <w:lang w:bidi="ar-EG"/>
              </w:rPr>
              <w:t>رياض أطفال</w:t>
            </w:r>
          </w:p>
        </w:tc>
      </w:tr>
    </w:tbl>
    <w:p w:rsidR="001F1D0E" w:rsidRPr="00DF3ABB" w:rsidRDefault="001F1D0E" w:rsidP="001F1D0E">
      <w:pPr>
        <w:rPr>
          <w:rFonts w:ascii="Tajawal" w:hAnsi="Tajawal" w:cs="Tajawal"/>
          <w:b/>
          <w:bCs/>
          <w:color w:val="000000" w:themeColor="text1"/>
          <w:sz w:val="32"/>
          <w:szCs w:val="32"/>
          <w:u w:val="single"/>
          <w:rtl/>
        </w:rPr>
      </w:pPr>
    </w:p>
    <w:p w:rsidR="001F1D0E" w:rsidRPr="00DF3ABB" w:rsidRDefault="001F1D0E" w:rsidP="001F1D0E">
      <w:pPr>
        <w:rPr>
          <w:rFonts w:ascii="Tajawal" w:hAnsi="Tajawal" w:cs="Tajawal"/>
          <w:b/>
          <w:bCs/>
          <w:color w:val="000000" w:themeColor="text1"/>
          <w:sz w:val="32"/>
          <w:szCs w:val="32"/>
          <w:u w:val="single"/>
          <w:rtl/>
        </w:rPr>
      </w:pPr>
    </w:p>
    <w:p w:rsidR="00B22256" w:rsidRDefault="00B22256">
      <w:bookmarkStart w:id="0" w:name="_GoBack"/>
      <w:bookmarkEnd w:id="0"/>
    </w:p>
    <w:sectPr w:rsidR="00B22256" w:rsidSect="003A4B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8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53"/>
    <w:rsid w:val="001F1D0E"/>
    <w:rsid w:val="003A4B34"/>
    <w:rsid w:val="00B22256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3C917F-A512-473A-8A72-DD4067F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F1D0E"/>
    <w:rPr>
      <w:color w:val="0000FF"/>
      <w:u w:val="single"/>
    </w:rPr>
  </w:style>
  <w:style w:type="table" w:styleId="a3">
    <w:name w:val="Table Grid"/>
    <w:basedOn w:val="a1"/>
    <w:uiPriority w:val="39"/>
    <w:rsid w:val="001F1D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605;&#1608;&#1602;&#1593;%20&#1575;&#1604;&#1603;&#1604;&#1610;&#1577;\&#1602;&#1587;&#1605;%20&#1585;&#1610;&#1575;&#1590;%20&#1575;&#1604;&#1571;&#1591;&#1601;&#1575;&#1604;\&#1573;&#1593;&#1575;&#1583;&#1577;_&#1578;&#1608;&#1580;&#1610;&#1607;__&#1588;&#1594;&#1604;_&#1605;&#1608;&#1602;&#1593;_&#1575;&#1604;&#1603;&#1604;&#1610;&#1577;_&#1576;&#1593;&#1583;_&#1578;&#1593;&#1583;&#1610;&#1604;_&#1575;&#1604;&#1582;&#1591;_+_&#1583;&#1576;&#1604;&#1608;&#1605;_&#1575;&#1604;&#1601;&#1606;&#1608;&#1606;_&#1608;&#1575;&#1604;&#1575;&#1583;&#1575;&#1576;_&#1601;&#1610;_&#1575;&#1604;&#1591;&#1601;&#1608;&#1604;&#1577;\r.aldossary@psau.edu.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mohmed@paus.ede.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abdelall@Psau.edu.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.khalifa@paus.ede.s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.hashem@psau.edu.sa" TargetMode="External"/><Relationship Id="rId9" Type="http://schemas.openxmlformats.org/officeDocument/2006/relationships/hyperlink" Target="file:///D:\&#1605;&#1608;&#1602;&#1593;%20&#1575;&#1604;&#1603;&#1604;&#1610;&#1577;\&#1602;&#1587;&#1605;%20&#1585;&#1610;&#1575;&#1590;%20&#1575;&#1604;&#1571;&#1591;&#1601;&#1575;&#1604;\&#1573;&#1593;&#1575;&#1583;&#1577;_&#1578;&#1608;&#1580;&#1610;&#1607;__&#1588;&#1594;&#1604;_&#1605;&#1608;&#1602;&#1593;_&#1575;&#1604;&#1603;&#1604;&#1610;&#1577;_&#1576;&#1593;&#1583;_&#1578;&#1593;&#1583;&#1610;&#1604;_&#1575;&#1604;&#1582;&#1591;_+_&#1583;&#1576;&#1604;&#1608;&#1605;_&#1575;&#1604;&#1601;&#1606;&#1608;&#1606;_&#1608;&#1575;&#1604;&#1575;&#1583;&#1575;&#1576;_&#1601;&#1610;_&#1575;&#1604;&#1591;&#1601;&#1608;&#1604;&#1577;\Bg.alotaibi@psa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2022-02-22T19:00:00Z</dcterms:created>
  <dcterms:modified xsi:type="dcterms:W3CDTF">2022-02-22T19:01:00Z</dcterms:modified>
</cp:coreProperties>
</file>